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NORTH DAKOTA SPEECH-LANGUAGE-HEARING ASSOCIATION</w:t>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Graduate Traineeship Program</w:t>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Application Guidelines</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NDSLHA will be offering three $500 traineeships for graduate study in speech-language pathology or audiology. The purpose of these traineeships is to support students in pursuing a graduate degree. The traineeships will be awarded in addition to any funding the applicant is able to secure from other sources.</w:t>
      </w:r>
    </w:p>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Eligibility Criteria</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rPr>
      </w:pPr>
      <w:r w:rsidDel="00000000" w:rsidR="00000000" w:rsidRPr="00000000">
        <w:rPr>
          <w:rFonts w:ascii="Calibri" w:cs="Calibri" w:eastAsia="Calibri" w:hAnsi="Calibri"/>
          <w:color w:val="000000"/>
          <w:rtl w:val="0"/>
        </w:rPr>
        <w:t xml:space="preserve">Applicant must: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student member of the North Dakota Speech-Language-Hearing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Association by the time the award is granted.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accepted into or attending a graduate program.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enrolled in at least six semester hours during the semester the</w:t>
      </w:r>
    </w:p>
    <w:p w:rsidR="00000000" w:rsidDel="00000000" w:rsidP="00000000" w:rsidRDefault="00000000" w:rsidRPr="00000000" w14:paraId="0000000E">
      <w:pPr>
        <w:ind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      traineeship is awarded.</w:t>
      </w:r>
    </w:p>
    <w:p w:rsidR="00000000" w:rsidDel="00000000" w:rsidP="00000000" w:rsidRDefault="00000000" w:rsidRPr="00000000" w14:paraId="0000000F">
      <w:pPr>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Note:</w:t>
      </w:r>
      <w:r w:rsidDel="00000000" w:rsidR="00000000" w:rsidRPr="00000000">
        <w:rPr>
          <w:rFonts w:ascii="Calibri" w:cs="Calibri" w:eastAsia="Calibri" w:hAnsi="Calibri"/>
          <w:color w:val="000000"/>
          <w:rtl w:val="0"/>
        </w:rPr>
        <w:t xml:space="preserve">  Preference will be given to those applicants who plan to work in North Dakota after the completion of the graduate degree (see application for more information).</w:t>
      </w:r>
    </w:p>
    <w:p w:rsidR="00000000" w:rsidDel="00000000" w:rsidP="00000000" w:rsidRDefault="00000000" w:rsidRPr="00000000" w14:paraId="0000001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Application Process</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rPr>
      </w:pPr>
      <w:r w:rsidDel="00000000" w:rsidR="00000000" w:rsidRPr="00000000">
        <w:rPr>
          <w:rFonts w:ascii="Calibri" w:cs="Calibri" w:eastAsia="Calibri" w:hAnsi="Calibri"/>
          <w:color w:val="000000"/>
          <w:rtl w:val="0"/>
        </w:rPr>
        <w:t xml:space="preserve">Applicant must: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and submit the scholarship application (see below)</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here: </w:t>
      </w:r>
      <w:hyperlink r:id="rId7">
        <w:r w:rsidDel="00000000" w:rsidR="00000000" w:rsidRPr="00000000">
          <w:rPr>
            <w:rFonts w:ascii="Calibri" w:cs="Calibri" w:eastAsia="Calibri" w:hAnsi="Calibri"/>
            <w:color w:val="1155cc"/>
            <w:u w:val="single"/>
            <w:rtl w:val="0"/>
          </w:rPr>
          <w:t xml:space="preserve">2025 NDSLHA Scholarship Application</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two letters of reference. If currently employed as a speech-language paraprofessional or as an assistant, one of the references must be from the applicant’s employer.</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application, please list the names and emails of your references.</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completing a reference on your behalf should submit the letter here: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2025 NDSLHA Scholarship Reference Submissions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not currently a NDSLHA member, applicants can register for student membership here: </w:t>
      </w:r>
      <w:hyperlink r:id="rId9">
        <w:r w:rsidDel="00000000" w:rsidR="00000000" w:rsidRPr="00000000">
          <w:rPr>
            <w:rFonts w:ascii="Calibri" w:cs="Calibri" w:eastAsia="Calibri" w:hAnsi="Calibri"/>
            <w:color w:val="0000ff"/>
            <w:u w:val="single"/>
            <w:rtl w:val="0"/>
          </w:rPr>
          <w:t xml:space="preserve">NDSLHA Membership – North Dakota Speech Language Hearing Association</w:t>
        </w:r>
      </w:hyperlink>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direct questions to ndslha@gmail.com.</w:t>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Applications are due February </w:t>
      </w:r>
      <w:r w:rsidDel="00000000" w:rsidR="00000000" w:rsidRPr="00000000">
        <w:rPr>
          <w:rFonts w:ascii="Calibri" w:cs="Calibri" w:eastAsia="Calibri" w:hAnsi="Calibri"/>
          <w:b w:val="1"/>
          <w:rtl w:val="0"/>
        </w:rPr>
        <w:t xml:space="preserve">15</w:t>
      </w:r>
      <w:r w:rsidDel="00000000" w:rsidR="00000000" w:rsidRPr="00000000">
        <w:rPr>
          <w:rFonts w:ascii="Calibri" w:cs="Calibri" w:eastAsia="Calibri" w:hAnsi="Calibri"/>
          <w:b w:val="1"/>
          <w:color w:val="000000"/>
          <w:rtl w:val="0"/>
        </w:rPr>
        <w:t xml:space="preserve">, 202</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Winners will be notified by early March 202</w:t>
      </w:r>
      <w:r w:rsidDel="00000000" w:rsidR="00000000" w:rsidRPr="00000000">
        <w:rPr>
          <w:rFonts w:ascii="Calibri" w:cs="Calibri" w:eastAsia="Calibri" w:hAnsi="Calibri"/>
          <w:sz w:val="20"/>
          <w:szCs w:val="20"/>
          <w:rtl w:val="0"/>
        </w:rPr>
        <w:t xml:space="preserve">5</w:t>
      </w:r>
      <w:r w:rsidDel="00000000" w:rsidR="00000000" w:rsidRPr="00000000">
        <w:rPr>
          <w:rFonts w:ascii="Calibri" w:cs="Calibri" w:eastAsia="Calibri" w:hAnsi="Calibri"/>
          <w:color w:val="000000"/>
          <w:sz w:val="20"/>
          <w:szCs w:val="20"/>
          <w:rtl w:val="0"/>
        </w:rPr>
        <w:t xml:space="preserve"> and will be invited to attend the North Dakota Speech Language Hearing Association conference on March 2</w:t>
      </w:r>
      <w:r w:rsidDel="00000000" w:rsidR="00000000" w:rsidRPr="00000000">
        <w:rPr>
          <w:rFonts w:ascii="Calibri" w:cs="Calibri" w:eastAsia="Calibri" w:hAnsi="Calibri"/>
          <w:sz w:val="20"/>
          <w:szCs w:val="20"/>
          <w:rtl w:val="0"/>
        </w:rPr>
        <w:t xml:space="preserve">8</w:t>
      </w:r>
      <w:r w:rsidDel="00000000" w:rsidR="00000000" w:rsidRPr="00000000">
        <w:rPr>
          <w:rFonts w:ascii="Calibri" w:cs="Calibri" w:eastAsia="Calibri" w:hAnsi="Calibri"/>
          <w:color w:val="000000"/>
          <w:sz w:val="20"/>
          <w:szCs w:val="20"/>
          <w:rtl w:val="0"/>
        </w:rPr>
        <w:t xml:space="preserve">, 202</w:t>
      </w:r>
      <w:r w:rsidDel="00000000" w:rsidR="00000000" w:rsidRPr="00000000">
        <w:rPr>
          <w:rFonts w:ascii="Calibri" w:cs="Calibri" w:eastAsia="Calibri" w:hAnsi="Calibri"/>
          <w:sz w:val="20"/>
          <w:szCs w:val="20"/>
          <w:rtl w:val="0"/>
        </w:rPr>
        <w:t xml:space="preserve">5</w:t>
      </w:r>
      <w:r w:rsidDel="00000000" w:rsidR="00000000" w:rsidRPr="00000000">
        <w:rPr>
          <w:rFonts w:ascii="Calibri" w:cs="Calibri" w:eastAsia="Calibri" w:hAnsi="Calibri"/>
          <w:color w:val="000000"/>
          <w:sz w:val="20"/>
          <w:szCs w:val="20"/>
          <w:rtl w:val="0"/>
        </w:rPr>
        <w:t xml:space="preserve"> to be presented with the award (attendance not required to receive the award). Awardees will receive free conference registration.</w:t>
      </w:r>
    </w:p>
    <w:p w:rsidR="00000000" w:rsidDel="00000000" w:rsidP="00000000" w:rsidRDefault="00000000" w:rsidRPr="00000000" w14:paraId="0000002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 DAKOTA SPEECH-LANGUAGE-HEARING ASSOCIATION</w:t>
      </w:r>
    </w:p>
    <w:p w:rsidR="00000000" w:rsidDel="00000000" w:rsidP="00000000" w:rsidRDefault="00000000" w:rsidRPr="00000000" w14:paraId="0000002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Traineeship Program Application</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Applicant Information</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Name________________________________________________________________________________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Address______________________________________________________________________________</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Phone________________________________________________________________________________</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________________________________________________________________________________</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History:</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College or University                                Major                      Degree                       Date</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Employment History:  </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Summarize professional employment beginning with current position, if currently employed.</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Position                                          Dates</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Graduate Program:</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which graduate program will you be or are you enrolled? _________________</w:t>
      </w:r>
    </w:p>
    <w:p w:rsidR="00000000" w:rsidDel="00000000" w:rsidP="00000000" w:rsidRDefault="00000000" w:rsidRPr="00000000" w14:paraId="0000003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You may be asked to provide verification of enrollment prior to receiving the scholarship funds.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References  </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the names and emails of the individuals (minimum of 2) who will be writing letters of reference on your behalf.  If currently employed as a speech-language position aide/assistant, etc., you must include a reference from your current employer. Reference letters should be submitted to: </w:t>
      </w:r>
      <w:hyperlink r:id="rId10">
        <w:r w:rsidDel="00000000" w:rsidR="00000000" w:rsidRPr="00000000">
          <w:rPr>
            <w:rFonts w:ascii="Calibri" w:cs="Calibri" w:eastAsia="Calibri" w:hAnsi="Calibri"/>
            <w:color w:val="1155cc"/>
            <w:u w:val="single"/>
            <w:rtl w:val="0"/>
          </w:rPr>
          <w:t xml:space="preserve">2025 NDSLHA Scholarship Reference Submissions</w:t>
        </w:r>
      </w:hyperlink>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tab/>
        <w:tab/>
        <w:tab/>
        <w:tab/>
        <w:t xml:space="preserve">Email</w:t>
        <w:tab/>
        <w:tab/>
        <w:t xml:space="preserve">                                     Position                     </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 ________________________________________________________________________</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3. Professional Goals and Plans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Briefly describe your professional goals and plans for the next three to five years, including where you plan to seek employment.  Summarize how graduate school relates to your professional plans.  Note:  Preference will be given to those applicants who plan to stay in North Dakota after the completion of the graduate degree.  Applicants whose plans are unknown will be considered and an award may be granted depending on the number of applicants and the amount of funds available.</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NDSLHA Membership </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Recipients of this award must be members of the ND Speech-Language-Hearing Association at the time the award is granted.</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Are you a current student member of NDSLHA?  ___yes     ___no</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applications can be obtained online at </w:t>
      </w:r>
    </w:p>
    <w:p w:rsidR="00000000" w:rsidDel="00000000" w:rsidP="00000000" w:rsidRDefault="00000000" w:rsidRPr="00000000" w14:paraId="00000057">
      <w:pPr>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NDSLHA Membership – North Dakota Speech Language Hearing Association</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of Applicant</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Submit completed and signed scholarship application to:</w:t>
      </w:r>
    </w:p>
    <w:p w:rsidR="00000000" w:rsidDel="00000000" w:rsidP="00000000" w:rsidRDefault="00000000" w:rsidRPr="00000000" w14:paraId="00000061">
      <w:pPr>
        <w:ind w:left="0" w:firstLine="0"/>
        <w:rPr>
          <w:rFonts w:ascii="Calibri" w:cs="Calibri" w:eastAsia="Calibri" w:hAnsi="Calibri"/>
          <w:sz w:val="22"/>
          <w:szCs w:val="22"/>
        </w:rPr>
      </w:pPr>
      <w:hyperlink r:id="rId12">
        <w:r w:rsidDel="00000000" w:rsidR="00000000" w:rsidRPr="00000000">
          <w:rPr>
            <w:rFonts w:ascii="Calibri" w:cs="Calibri" w:eastAsia="Calibri" w:hAnsi="Calibri"/>
            <w:color w:val="1155cc"/>
            <w:u w:val="single"/>
            <w:rtl w:val="0"/>
          </w:rPr>
          <w:t xml:space="preserve">2025 NDSLHA Scholarship Application</w:t>
        </w:r>
      </w:hyperlink>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deadline is February 15, 2025.  All application materials must be received by this time to be considered for the award.</w:t>
      </w:r>
    </w:p>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direct questions to </w:t>
      </w:r>
      <w:hyperlink r:id="rId13">
        <w:r w:rsidDel="00000000" w:rsidR="00000000" w:rsidRPr="00000000">
          <w:rPr>
            <w:rFonts w:ascii="Calibri" w:cs="Calibri" w:eastAsia="Calibri" w:hAnsi="Calibri"/>
            <w:b w:val="1"/>
            <w:color w:val="0000ff"/>
            <w:sz w:val="22"/>
            <w:szCs w:val="22"/>
            <w:u w:val="single"/>
            <w:rtl w:val="0"/>
          </w:rPr>
          <w:t xml:space="preserve">ndslha@gmail.com</w:t>
        </w:r>
      </w:hyperlink>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000000"/>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3BB9"/>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51F2B"/>
    <w:pPr>
      <w:ind w:left="720"/>
      <w:contextualSpacing w:val="1"/>
    </w:pPr>
  </w:style>
  <w:style w:type="character" w:styleId="Hyperlink">
    <w:name w:val="Hyperlink"/>
    <w:basedOn w:val="DefaultParagraphFont"/>
    <w:uiPriority w:val="99"/>
    <w:unhideWhenUsed w:val="1"/>
    <w:rsid w:val="003C405C"/>
    <w:rPr>
      <w:color w:val="0000ff" w:themeColor="hyperlink"/>
      <w:u w:val="single"/>
    </w:rPr>
  </w:style>
  <w:style w:type="character" w:styleId="UnresolvedMention">
    <w:name w:val="Unresolved Mention"/>
    <w:basedOn w:val="DefaultParagraphFont"/>
    <w:uiPriority w:val="99"/>
    <w:semiHidden w:val="1"/>
    <w:unhideWhenUsed w:val="1"/>
    <w:rsid w:val="003C405C"/>
    <w:rPr>
      <w:color w:val="605e5c"/>
      <w:shd w:color="auto" w:fill="e1dfdd" w:val="clear"/>
    </w:rPr>
  </w:style>
  <w:style w:type="character" w:styleId="FollowedHyperlink">
    <w:name w:val="FollowedHyperlink"/>
    <w:basedOn w:val="DefaultParagraphFont"/>
    <w:uiPriority w:val="99"/>
    <w:semiHidden w:val="1"/>
    <w:unhideWhenUsed w:val="1"/>
    <w:rsid w:val="00E115F5"/>
    <w:rPr>
      <w:color w:val="800080" w:themeColor="followedHyperlink"/>
      <w:u w:val="single"/>
    </w:rPr>
  </w:style>
  <w:style w:type="paragraph" w:styleId="Header">
    <w:name w:val="header"/>
    <w:basedOn w:val="Normal"/>
    <w:link w:val="HeaderChar"/>
    <w:uiPriority w:val="99"/>
    <w:unhideWhenUsed w:val="1"/>
    <w:rsid w:val="00E115F5"/>
    <w:pPr>
      <w:tabs>
        <w:tab w:val="center" w:pos="4680"/>
        <w:tab w:val="right" w:pos="9360"/>
      </w:tabs>
    </w:pPr>
  </w:style>
  <w:style w:type="character" w:styleId="HeaderChar" w:customStyle="1">
    <w:name w:val="Header Char"/>
    <w:basedOn w:val="DefaultParagraphFont"/>
    <w:link w:val="Header"/>
    <w:uiPriority w:val="99"/>
    <w:rsid w:val="00E115F5"/>
    <w:rPr>
      <w:sz w:val="24"/>
    </w:rPr>
  </w:style>
  <w:style w:type="paragraph" w:styleId="Footer">
    <w:name w:val="footer"/>
    <w:basedOn w:val="Normal"/>
    <w:link w:val="FooterChar"/>
    <w:uiPriority w:val="99"/>
    <w:unhideWhenUsed w:val="1"/>
    <w:rsid w:val="00E115F5"/>
    <w:pPr>
      <w:tabs>
        <w:tab w:val="center" w:pos="4680"/>
        <w:tab w:val="right" w:pos="9360"/>
      </w:tabs>
    </w:pPr>
  </w:style>
  <w:style w:type="character" w:styleId="FooterChar" w:customStyle="1">
    <w:name w:val="Footer Char"/>
    <w:basedOn w:val="DefaultParagraphFont"/>
    <w:link w:val="Footer"/>
    <w:uiPriority w:val="99"/>
    <w:rsid w:val="00E115F5"/>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dslha.org/membership/" TargetMode="External"/><Relationship Id="rId10" Type="http://schemas.openxmlformats.org/officeDocument/2006/relationships/hyperlink" Target="https://docs.google.com/forms/d/e/1FAIpQLSfjxbU1tzIYQ86jvu9n0Hnra2dA_sUz__z-XdhHBqIvXgnMuA/viewform?usp=sharing" TargetMode="External"/><Relationship Id="rId13" Type="http://schemas.openxmlformats.org/officeDocument/2006/relationships/hyperlink" Target="mailto:ndslha@gmail.com" TargetMode="External"/><Relationship Id="rId12" Type="http://schemas.openxmlformats.org/officeDocument/2006/relationships/hyperlink" Target="https://docs.google.com/forms/d/e/1FAIpQLScby5k2sVU3vtX_gZ-D7JHKny3YzmKZzXiyrXC9bXtHV89XLg/viewform?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dslha.org/membershi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cby5k2sVU3vtX_gZ-D7JHKny3YzmKZzXiyrXC9bXtHV89XLg/viewform?usp=sharing" TargetMode="External"/><Relationship Id="rId8" Type="http://schemas.openxmlformats.org/officeDocument/2006/relationships/hyperlink" Target="https://docs.google.com/forms/d/e/1FAIpQLSfjxbU1tzIYQ86jvu9n0Hnra2dA_sUz__z-XdhHBqIvXgnMuA/viewfor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pF3Gb4CGvZk0iEKpp2TvAkliw==">CgMxLjA4AHIhMWJhcTRENEJGZlV2eVVVTFQ4djE0U3NHc1AtZ19sTFFD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2024-01-11T15:33:00Z</dcterms:created>
  <dc:creator>Leisa Harmon</dc:creator>
</cp:coreProperties>
</file>